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E2E3" w14:textId="77777777" w:rsidR="00EE7447" w:rsidRPr="00652AA1" w:rsidRDefault="00EE7447" w:rsidP="00EE744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652AA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>BTI nivå 0.</w:t>
      </w:r>
    </w:p>
    <w:p w14:paraId="5B6E0F28" w14:textId="77777777" w:rsidR="00EE7447" w:rsidRPr="003F3FC2" w:rsidRDefault="00EE7447" w:rsidP="00EE744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Mal til f</w:t>
      </w:r>
      <w:r w:rsidRPr="003F3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ørste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telefon</w:t>
      </w:r>
      <w:r w:rsidRPr="003F3FC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samtale hjem</w:t>
      </w:r>
    </w:p>
    <w:p w14:paraId="28485291" w14:textId="77777777" w:rsidR="00EE7447" w:rsidRDefault="00EE7447" w:rsidP="00EE7447">
      <w:pPr>
        <w:pStyle w:val="Listeavsnitt"/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</w:p>
    <w:p w14:paraId="799440C4" w14:textId="77777777" w:rsidR="00EE7447" w:rsidRPr="004C167B" w:rsidRDefault="00EE7447" w:rsidP="00EE7447">
      <w:pPr>
        <w:pStyle w:val="Listeavsnitt"/>
        <w:numPr>
          <w:ilvl w:val="0"/>
          <w:numId w:val="1"/>
        </w:num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 w:rsidRPr="004C167B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Skaff deg detaljert oversikt over fraværet:</w:t>
      </w:r>
    </w:p>
    <w:p w14:paraId="478592F8" w14:textId="77777777" w:rsidR="00EE7447" w:rsidRDefault="00EE7447" w:rsidP="00EE7447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>Se etter mønster. Hvilke dager er eleven borte? (Er det ofte mandager for eksempel?)</w:t>
      </w:r>
    </w:p>
    <w:p w14:paraId="6A63FFFE" w14:textId="77777777" w:rsidR="00EE7447" w:rsidRDefault="00EE7447" w:rsidP="00EE7447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>Flere dager i strekk (for eksempel knyttet til sykdom som omgangssyke, influensa), eller enkeltstående dager knyttet til magevondt, hodepine eller andre diffuse symptomer?)</w:t>
      </w:r>
    </w:p>
    <w:p w14:paraId="1960B38E" w14:textId="77777777" w:rsidR="00EE7447" w:rsidRDefault="00EE7447" w:rsidP="00EE7447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 xml:space="preserve">Kommer eleven ofte for sent, eller går hjem før skoledagen er over? </w:t>
      </w:r>
    </w:p>
    <w:p w14:paraId="2DD500DD" w14:textId="77777777" w:rsidR="00EE7447" w:rsidRPr="004C167B" w:rsidRDefault="00EE7447" w:rsidP="00EE7447">
      <w:pPr>
        <w:pStyle w:val="Listeavsnitt"/>
        <w:numPr>
          <w:ilvl w:val="0"/>
          <w:numId w:val="2"/>
        </w:numPr>
        <w:rPr>
          <w:noProof/>
        </w:rPr>
      </w:pPr>
      <w:r>
        <w:rPr>
          <w:noProof/>
        </w:rPr>
        <w:t>Har eleven hyppig fravær som følge av lege/tannlegebesøk eller annen oppfølging?</w:t>
      </w:r>
    </w:p>
    <w:p w14:paraId="5F8EF38D" w14:textId="77777777" w:rsidR="00EE7447" w:rsidRPr="0032739E" w:rsidRDefault="00EE7447" w:rsidP="00EE7447">
      <w:pPr>
        <w:pStyle w:val="Listeavsnitt"/>
        <w:numPr>
          <w:ilvl w:val="0"/>
          <w:numId w:val="1"/>
        </w:numPr>
        <w:rPr>
          <w:noProof/>
        </w:rPr>
      </w:pPr>
      <w:r w:rsidRPr="004C167B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Ring foresatte og opplys om elevens fravær. </w:t>
      </w:r>
      <w:r>
        <w:rPr>
          <w:noProof/>
        </w:rPr>
        <w:t xml:space="preserve">Minn dem på at skolen satser på tidlig innsats ved fravær, og at det er derfor du tar kontakt. </w:t>
      </w:r>
    </w:p>
    <w:p w14:paraId="0A225D30" w14:textId="77777777" w:rsidR="00EE7447" w:rsidRDefault="00EE7447" w:rsidP="00EE7447">
      <w:pPr>
        <w:pStyle w:val="Listeavsnitt"/>
        <w:numPr>
          <w:ilvl w:val="0"/>
          <w:numId w:val="1"/>
        </w:numPr>
        <w:rPr>
          <w:noProof/>
        </w:rPr>
      </w:pPr>
      <w:r w:rsidRPr="004C167B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Beskriv elevens fravær </w:t>
      </w:r>
      <w:r w:rsidRPr="004C167B">
        <w:rPr>
          <w:noProof/>
        </w:rPr>
        <w:t>ut</w:t>
      </w:r>
      <w:r>
        <w:rPr>
          <w:noProof/>
        </w:rPr>
        <w:t xml:space="preserve"> fra dine funn i punkt 1. Spør foresatte hvordan de vurderer fraværet. </w:t>
      </w:r>
    </w:p>
    <w:p w14:paraId="635DC2AB" w14:textId="77777777" w:rsidR="00EE7447" w:rsidRDefault="00EE7447" w:rsidP="00EE7447">
      <w:pPr>
        <w:pStyle w:val="Listeavsnitt"/>
        <w:numPr>
          <w:ilvl w:val="0"/>
          <w:numId w:val="1"/>
        </w:numPr>
        <w:rPr>
          <w:noProof/>
        </w:rPr>
      </w:pPr>
      <w:r w:rsidRPr="004C167B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Undersøk om foresatte tror at fraværet vil minke</w:t>
      </w:r>
      <w:r w:rsidRPr="004C167B">
        <w:rPr>
          <w:b/>
          <w:bCs/>
          <w:noProof/>
        </w:rPr>
        <w:t xml:space="preserve"> </w:t>
      </w:r>
      <w:r w:rsidRPr="004C167B">
        <w:rPr>
          <w:noProof/>
        </w:rPr>
        <w:t>automatisk</w:t>
      </w:r>
      <w:r>
        <w:rPr>
          <w:noProof/>
        </w:rPr>
        <w:t xml:space="preserve"> eller om de er bekymret for fortsatt høyt fravær. </w:t>
      </w:r>
    </w:p>
    <w:p w14:paraId="1F01F7DC" w14:textId="77777777" w:rsidR="00EE7447" w:rsidRDefault="00EE7447" w:rsidP="00EE7447">
      <w:pPr>
        <w:pStyle w:val="Listeavsnitt"/>
        <w:numPr>
          <w:ilvl w:val="0"/>
          <w:numId w:val="1"/>
        </w:numPr>
        <w:rPr>
          <w:noProof/>
        </w:rPr>
      </w:pPr>
      <w:r w:rsidRPr="004C167B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Under</w:t>
      </w: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søk</w:t>
      </w:r>
      <w:r w:rsidRPr="004C167B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om eleven ser ut til å trives</w:t>
      </w:r>
      <w:r>
        <w:rPr>
          <w:noProof/>
        </w:rPr>
        <w:t xml:space="preserve"> på skolen eller om de ser tegn til at eleven misliker eller gruer seg for noe ved skolen. </w:t>
      </w:r>
    </w:p>
    <w:p w14:paraId="298E6F51" w14:textId="77777777" w:rsidR="00EE7447" w:rsidRDefault="00EE7447" w:rsidP="00EE7447">
      <w:pPr>
        <w:pStyle w:val="Listeavsnitt"/>
        <w:numPr>
          <w:ilvl w:val="0"/>
          <w:numId w:val="1"/>
        </w:numPr>
        <w:rPr>
          <w:noProof/>
        </w:rPr>
      </w:pPr>
      <w:r w:rsidRPr="004C167B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Konkluder sammen med foresatte</w:t>
      </w:r>
      <w:r>
        <w:rPr>
          <w:noProof/>
        </w:rPr>
        <w:t>; er det behov for et møte der saken undersøkes nærmere og tiltak iverksettes (nivå 1)?</w:t>
      </w:r>
    </w:p>
    <w:p w14:paraId="58513956" w14:textId="77777777" w:rsidR="00EE7447" w:rsidRPr="0032739E" w:rsidRDefault="00EE7447" w:rsidP="00EE7447">
      <w:pPr>
        <w:rPr>
          <w:noProof/>
        </w:rPr>
      </w:pPr>
      <w:r w:rsidRPr="0032739E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Eksempel på type fravær: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1"/>
        <w:gridCol w:w="3017"/>
        <w:gridCol w:w="3014"/>
      </w:tblGrid>
      <w:tr w:rsidR="00EE7447" w:rsidRPr="00640C8F" w14:paraId="1040C34E" w14:textId="77777777" w:rsidTr="001801FB">
        <w:tc>
          <w:tcPr>
            <w:tcW w:w="3070" w:type="dxa"/>
            <w:shd w:val="clear" w:color="auto" w:fill="D9D9D9" w:themeFill="background1" w:themeFillShade="D9"/>
          </w:tcPr>
          <w:p w14:paraId="3F1179F3" w14:textId="77777777" w:rsidR="00EE7447" w:rsidRPr="00640C8F" w:rsidRDefault="00EE7447" w:rsidP="001801FB">
            <w:pP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640C8F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Type fravær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C8033B9" w14:textId="77777777" w:rsidR="00EE7447" w:rsidRPr="00640C8F" w:rsidRDefault="00EE7447" w:rsidP="001801FB">
            <w:pP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640C8F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Info skole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D4D0EE1" w14:textId="77777777" w:rsidR="00EE7447" w:rsidRPr="00640C8F" w:rsidRDefault="00EE7447" w:rsidP="001801FB">
            <w:pP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640C8F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Info foresatte</w:t>
            </w:r>
          </w:p>
        </w:tc>
      </w:tr>
      <w:tr w:rsidR="00EE7447" w14:paraId="1CCD4142" w14:textId="77777777" w:rsidTr="001801FB">
        <w:tc>
          <w:tcPr>
            <w:tcW w:w="3070" w:type="dxa"/>
            <w:shd w:val="clear" w:color="auto" w:fill="F2F2F2" w:themeFill="background1" w:themeFillShade="F2"/>
          </w:tcPr>
          <w:p w14:paraId="1F913AAA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Enkeltdager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1844F7F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BEA7667" w14:textId="77777777" w:rsidR="00EE7447" w:rsidRDefault="00EE7447" w:rsidP="001801FB">
            <w:pPr>
              <w:rPr>
                <w:noProof/>
              </w:rPr>
            </w:pPr>
          </w:p>
        </w:tc>
      </w:tr>
      <w:tr w:rsidR="00EE7447" w14:paraId="6A79771A" w14:textId="77777777" w:rsidTr="001801FB">
        <w:tc>
          <w:tcPr>
            <w:tcW w:w="3070" w:type="dxa"/>
            <w:shd w:val="clear" w:color="auto" w:fill="F2F2F2" w:themeFill="background1" w:themeFillShade="F2"/>
          </w:tcPr>
          <w:p w14:paraId="094D53ED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Gjentakende forsentkomming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699617E" w14:textId="77777777" w:rsidR="00EE7447" w:rsidRDefault="00EE7447" w:rsidP="001801FB">
            <w:pPr>
              <w:rPr>
                <w:noProof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14:paraId="753E1A07" w14:textId="77777777" w:rsidR="00EE7447" w:rsidRDefault="00EE7447" w:rsidP="001801FB">
            <w:pPr>
              <w:rPr>
                <w:noProof/>
              </w:rPr>
            </w:pPr>
          </w:p>
        </w:tc>
      </w:tr>
      <w:tr w:rsidR="00EE7447" w14:paraId="6E1A2245" w14:textId="77777777" w:rsidTr="001801FB">
        <w:tc>
          <w:tcPr>
            <w:tcW w:w="3070" w:type="dxa"/>
            <w:shd w:val="clear" w:color="auto" w:fill="F2F2F2" w:themeFill="background1" w:themeFillShade="F2"/>
          </w:tcPr>
          <w:p w14:paraId="50DB0453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Fag, dager, personer?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7D41C2DC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Svømming, onsdager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5EDD628A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Onsdager og fredager</w:t>
            </w:r>
          </w:p>
        </w:tc>
      </w:tr>
      <w:tr w:rsidR="00EE7447" w14:paraId="12084B1E" w14:textId="77777777" w:rsidTr="001801FB">
        <w:tc>
          <w:tcPr>
            <w:tcW w:w="3070" w:type="dxa"/>
            <w:shd w:val="clear" w:color="auto" w:fill="F2F2F2" w:themeFill="background1" w:themeFillShade="F2"/>
          </w:tcPr>
          <w:p w14:paraId="7BA19E9C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Situajsoner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024EB618" w14:textId="77777777" w:rsidR="00EE7447" w:rsidRDefault="00EE7447" w:rsidP="001801FB">
            <w:pPr>
              <w:rPr>
                <w:noProof/>
              </w:rPr>
            </w:pPr>
            <w:r>
              <w:rPr>
                <w:noProof/>
              </w:rPr>
              <w:t>Vurdering norsk, matte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20AC6E18" w14:textId="77777777" w:rsidR="00EE7447" w:rsidRDefault="00EE7447" w:rsidP="001801FB">
            <w:pPr>
              <w:rPr>
                <w:noProof/>
              </w:rPr>
            </w:pPr>
          </w:p>
        </w:tc>
      </w:tr>
    </w:tbl>
    <w:p w14:paraId="63367173" w14:textId="77777777" w:rsidR="00EE7447" w:rsidRDefault="00EE7447" w:rsidP="00EE7447">
      <w:pPr>
        <w:rPr>
          <w:noProof/>
        </w:rPr>
      </w:pPr>
    </w:p>
    <w:p w14:paraId="3AAB216B" w14:textId="77777777" w:rsidR="00EE7447" w:rsidRPr="0032739E" w:rsidRDefault="00EE7447" w:rsidP="00EE7447">
      <w:pPr>
        <w:rPr>
          <w:b/>
          <w:bCs/>
          <w:noProof/>
        </w:rPr>
      </w:pPr>
      <w:r w:rsidRPr="0032739E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Eksempel på introduksjon i samtalen: </w:t>
      </w:r>
    </w:p>
    <w:p w14:paraId="522DDB24" w14:textId="77777777" w:rsidR="00EE7447" w:rsidRPr="000C2983" w:rsidRDefault="00EE7447" w:rsidP="00EE7447">
      <w:pPr>
        <w:rPr>
          <w:noProof/>
        </w:rPr>
      </w:pPr>
      <w:r w:rsidRPr="0032739E">
        <w:rPr>
          <w:i/>
          <w:iCs/>
          <w:noProof/>
        </w:rPr>
        <w:t xml:space="preserve">«Hei. Det er </w:t>
      </w:r>
      <w:r>
        <w:rPr>
          <w:i/>
          <w:iCs/>
          <w:noProof/>
        </w:rPr>
        <w:t>Even, kontaktlæreren til Ola</w:t>
      </w:r>
      <w:r w:rsidRPr="0032739E">
        <w:rPr>
          <w:i/>
          <w:iCs/>
          <w:noProof/>
        </w:rPr>
        <w:t xml:space="preserve">. Jeg ringer fordi </w:t>
      </w:r>
      <w:r>
        <w:rPr>
          <w:i/>
          <w:iCs/>
          <w:noProof/>
        </w:rPr>
        <w:t>Ola</w:t>
      </w:r>
      <w:r w:rsidRPr="0032739E">
        <w:rPr>
          <w:i/>
          <w:iCs/>
          <w:noProof/>
        </w:rPr>
        <w:t xml:space="preserve"> har hatt </w:t>
      </w:r>
      <w:r>
        <w:rPr>
          <w:i/>
          <w:iCs/>
          <w:noProof/>
        </w:rPr>
        <w:t>noe</w:t>
      </w:r>
      <w:r w:rsidRPr="0032739E">
        <w:rPr>
          <w:i/>
          <w:iCs/>
          <w:noProof/>
        </w:rPr>
        <w:t xml:space="preserve"> fravær i det siste</w:t>
      </w:r>
      <w:r w:rsidRPr="0032739E">
        <w:rPr>
          <w:noProof/>
        </w:rPr>
        <w:t>.</w:t>
      </w:r>
      <w:r>
        <w:rPr>
          <w:noProof/>
        </w:rPr>
        <w:t xml:space="preserve"> Han har vært borte fra noen gymtimer i det siste. Er det noen spesielle grunner til det som vi som skole må vite mer om?» </w:t>
      </w:r>
      <w:r>
        <w:rPr>
          <w:i/>
          <w:iCs/>
          <w:noProof/>
        </w:rPr>
        <w:t>Hva tenker dere om det? Er det noe vi som skole kan hjelpe til med?</w:t>
      </w:r>
      <w:r w:rsidRPr="0032739E">
        <w:rPr>
          <w:i/>
          <w:iCs/>
          <w:noProof/>
        </w:rPr>
        <w:t>»</w:t>
      </w:r>
    </w:p>
    <w:p w14:paraId="443CC2AE" w14:textId="77777777" w:rsidR="00EE7447" w:rsidRPr="0032739E" w:rsidRDefault="00EE7447" w:rsidP="00EE7447">
      <w:pPr>
        <w:rPr>
          <w:noProof/>
        </w:rPr>
      </w:pPr>
      <w:r>
        <w:rPr>
          <w:noProof/>
        </w:rPr>
        <w:t>Dersom samtalen avdekker bekymring, kalles det inn til møte (se trinn 2 i tiltakstrappa).</w:t>
      </w:r>
    </w:p>
    <w:p w14:paraId="6A055571" w14:textId="77777777" w:rsidR="00EE7447" w:rsidRDefault="00EE7447" w:rsidP="00EE7447"/>
    <w:p w14:paraId="69ABADC9" w14:textId="77777777" w:rsidR="00EE7447" w:rsidRDefault="00EE7447" w:rsidP="00EE7447"/>
    <w:p w14:paraId="7A36DAC6" w14:textId="77777777" w:rsidR="00EE7447" w:rsidRDefault="00EE7447" w:rsidP="00EE7447"/>
    <w:p w14:paraId="2573C735" w14:textId="77777777" w:rsidR="00EE7447" w:rsidRDefault="00EE7447" w:rsidP="00EE7447">
      <w:pPr>
        <w:rPr>
          <w:b/>
          <w:bCs/>
        </w:rPr>
      </w:pPr>
    </w:p>
    <w:p w14:paraId="65ADF7AC" w14:textId="77777777" w:rsidR="00EE7447" w:rsidRDefault="00EE7447" w:rsidP="00EE7447">
      <w:pPr>
        <w:rPr>
          <w:b/>
          <w:bCs/>
        </w:rPr>
      </w:pPr>
    </w:p>
    <w:p w14:paraId="5E035CE5" w14:textId="77777777" w:rsidR="00EE7447" w:rsidRPr="00652AA1" w:rsidRDefault="00EE7447" w:rsidP="00EE744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</w:pPr>
      <w:r w:rsidRPr="00652AA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lastRenderedPageBreak/>
        <w:t>Nivå 0</w:t>
      </w:r>
    </w:p>
    <w:p w14:paraId="420FAE1C" w14:textId="77777777" w:rsidR="00EE7447" w:rsidRPr="00F51B79" w:rsidRDefault="00EE7447" w:rsidP="00EE7447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F51B7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Mal for 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første </w:t>
      </w:r>
      <w:r w:rsidRPr="00F51B7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møte </w:t>
      </w:r>
    </w:p>
    <w:p w14:paraId="6E9737BE" w14:textId="77777777" w:rsidR="00EE7447" w:rsidRDefault="00EE7447" w:rsidP="00EE7447">
      <w:pPr>
        <w:pStyle w:val="Listeavsnitt"/>
        <w:numPr>
          <w:ilvl w:val="0"/>
          <w:numId w:val="3"/>
        </w:numPr>
      </w:pPr>
      <w:r w:rsidRPr="008575D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Takk foresatte for at de kommer på møtet, og klargjør agenda for møtet:</w:t>
      </w:r>
      <w:r>
        <w:t xml:space="preserve"> Å forstå elevens situasjon bedre, og komme frem til tiltak som kan løse utfordringene. </w:t>
      </w:r>
    </w:p>
    <w:p w14:paraId="3A42707B" w14:textId="77777777" w:rsidR="00EE7447" w:rsidRDefault="00EE7447" w:rsidP="00EE7447">
      <w:r>
        <w:t xml:space="preserve">Referer til tiltakstrappa ved bekymring om fravær og vårt felles mål om at eleven skal trives på skolen og rustes til å mestre skoleløpet. </w:t>
      </w:r>
    </w:p>
    <w:p w14:paraId="21E1ED49" w14:textId="77777777" w:rsidR="00EE7447" w:rsidRPr="00F51B79" w:rsidRDefault="00EE7447" w:rsidP="00EE7447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</w:p>
    <w:p w14:paraId="7358D1BF" w14:textId="77777777" w:rsidR="00EE7447" w:rsidRPr="00855FDF" w:rsidRDefault="00EE7447" w:rsidP="00EE7447">
      <w:pPr>
        <w:pStyle w:val="Listeavsnitt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 w:rsidRPr="00855FDF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Oppklar bekymring (se også kartleggingsskjema nivå 0)</w:t>
      </w:r>
    </w:p>
    <w:p w14:paraId="3173907D" w14:textId="77777777" w:rsidR="00EE7447" w:rsidRDefault="00EE7447" w:rsidP="00EE7447">
      <w:pPr>
        <w:pStyle w:val="Listeavsnitt"/>
        <w:numPr>
          <w:ilvl w:val="0"/>
          <w:numId w:val="4"/>
        </w:numPr>
      </w:pPr>
      <w:r>
        <w:t xml:space="preserve">Hvordan har du det på skolen? Hva er bra? Hva er ikke bra? Hvorfor bra/ikke bra? </w:t>
      </w:r>
      <w:r w:rsidRPr="009F2ADF">
        <w:t>(</w:t>
      </w:r>
      <w:r>
        <w:t xml:space="preserve">fag, </w:t>
      </w:r>
      <w:r w:rsidRPr="009F2ADF">
        <w:t>relasjoner, situasjoner, strukturer, krav ol.)</w:t>
      </w:r>
    </w:p>
    <w:p w14:paraId="397AC7E1" w14:textId="77777777" w:rsidR="00EE7447" w:rsidRDefault="00EE7447" w:rsidP="00EE7447">
      <w:pPr>
        <w:pStyle w:val="Listeavsnitt"/>
        <w:numPr>
          <w:ilvl w:val="0"/>
          <w:numId w:val="4"/>
        </w:numPr>
      </w:pPr>
      <w:r>
        <w:t xml:space="preserve">Hvordan er det hjemme hos deg? </w:t>
      </w:r>
      <w:r w:rsidRPr="0092788B">
        <w:t>(Relasjoner, rutiner, endringer i livet slik som f.eks</w:t>
      </w:r>
      <w:r>
        <w:t>.</w:t>
      </w:r>
      <w:r w:rsidRPr="0092788B">
        <w:t xml:space="preserve"> å få søsken, skilsmisse mellom foreldre, dødsfall, flytting </w:t>
      </w:r>
      <w:r>
        <w:t>ol.</w:t>
      </w:r>
      <w:r w:rsidRPr="0092788B">
        <w:t>)</w:t>
      </w:r>
    </w:p>
    <w:p w14:paraId="3652CC9E" w14:textId="77777777" w:rsidR="00EE7447" w:rsidRPr="00156641" w:rsidRDefault="00EE7447" w:rsidP="00EE7447">
      <w:pPr>
        <w:pStyle w:val="Listeavsnitt"/>
        <w:numPr>
          <w:ilvl w:val="0"/>
          <w:numId w:val="4"/>
        </w:numPr>
      </w:pPr>
      <w:r>
        <w:t xml:space="preserve">Hvordan har du det i </w:t>
      </w:r>
      <w:r w:rsidRPr="0092788B">
        <w:t>fritiden</w:t>
      </w:r>
      <w:r>
        <w:t>?</w:t>
      </w:r>
      <w:r w:rsidRPr="0092788B">
        <w:t xml:space="preserve"> (Relasjoner, situasjoner, aktiviteter </w:t>
      </w:r>
      <w:r>
        <w:t>ol.</w:t>
      </w:r>
      <w:r w:rsidRPr="0092788B">
        <w:t>)</w:t>
      </w:r>
      <w:r w:rsidRPr="00156641">
        <w:rPr>
          <w:color w:val="FF0000"/>
        </w:rPr>
        <w:t xml:space="preserve"> </w:t>
      </w:r>
    </w:p>
    <w:p w14:paraId="2180A6FC" w14:textId="77777777" w:rsidR="00EE7447" w:rsidRPr="00413B63" w:rsidRDefault="00EE7447" w:rsidP="00EE7447">
      <w:pPr>
        <w:pStyle w:val="Listeavsnitt"/>
        <w:numPr>
          <w:ilvl w:val="0"/>
          <w:numId w:val="4"/>
        </w:numPr>
      </w:pPr>
      <w:r>
        <w:t xml:space="preserve">Hva tenker du selv er grunnen til </w:t>
      </w:r>
      <w:r w:rsidRPr="00413B63">
        <w:t>fraværet? (sykdom, trivsel, relasjoner, sårbarheter ol.)</w:t>
      </w:r>
    </w:p>
    <w:p w14:paraId="5F92E65D" w14:textId="77777777" w:rsidR="00EE7447" w:rsidRDefault="00EE7447" w:rsidP="00EE7447">
      <w:pPr>
        <w:pStyle w:val="Listeavsnitt"/>
        <w:ind w:left="1440"/>
      </w:pPr>
    </w:p>
    <w:p w14:paraId="219C6F4E" w14:textId="77777777" w:rsidR="00EE7447" w:rsidRDefault="00EE7447" w:rsidP="00EE7447">
      <w:pPr>
        <w:pStyle w:val="Listeavsnitt"/>
        <w:ind w:left="1440"/>
      </w:pPr>
    </w:p>
    <w:p w14:paraId="0966BDEF" w14:textId="77777777" w:rsidR="00EE7447" w:rsidRPr="008575D9" w:rsidRDefault="00EE7447" w:rsidP="00EE7447">
      <w:pPr>
        <w:pStyle w:val="Listeavsnitt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 w:rsidRPr="008575D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Oppsummer punktvis det dere har kommet frem til.</w:t>
      </w:r>
    </w:p>
    <w:p w14:paraId="45912EF3" w14:textId="77777777" w:rsidR="00EE7447" w:rsidRDefault="00EE7447" w:rsidP="00EE7447">
      <w:pPr>
        <w:pStyle w:val="Listeavsnitt"/>
      </w:pPr>
    </w:p>
    <w:p w14:paraId="6DC2F1CC" w14:textId="77777777" w:rsidR="00EE7447" w:rsidRPr="008575D9" w:rsidRDefault="00EE7447" w:rsidP="00EE7447">
      <w:pPr>
        <w:pStyle w:val="Listeavsnitt"/>
        <w:numPr>
          <w:ilvl w:val="0"/>
          <w:numId w:val="4"/>
        </w:num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 w:rsidRPr="008575D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I fellesskap beslutter dere hvilke tiltak </w:t>
      </w:r>
      <w: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>som</w:t>
      </w:r>
      <w:r w:rsidRPr="008575D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 skal testes ut i tre uker. </w:t>
      </w:r>
    </w:p>
    <w:p w14:paraId="6AC310EC" w14:textId="77777777" w:rsidR="00EE7447" w:rsidRDefault="00EE7447" w:rsidP="00EE7447">
      <w:pPr>
        <w:pStyle w:val="Listeavsnitt"/>
      </w:pPr>
      <w:r>
        <w:t xml:space="preserve">Det er viktig å avklare hvem som har ansvar for hvilke tiltak. Skriv ned i skjemaet «referat for samarbeidsmøte», og gi det til deltakerne i møtet. </w:t>
      </w:r>
    </w:p>
    <w:p w14:paraId="586D2AA3" w14:textId="77777777" w:rsidR="00EE7447" w:rsidRPr="008575D9" w:rsidRDefault="00EE7447" w:rsidP="00EE7447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</w:p>
    <w:p w14:paraId="6F09A78C" w14:textId="77777777" w:rsidR="00EE7447" w:rsidRPr="008575D9" w:rsidRDefault="00EE7447" w:rsidP="00EE7447">
      <w:pPr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</w:pPr>
      <w:r w:rsidRPr="008575D9">
        <w:rPr>
          <w:rFonts w:asciiTheme="majorHAnsi" w:eastAsiaTheme="majorEastAsia" w:hAnsiTheme="majorHAnsi" w:cstheme="majorBidi"/>
          <w:b/>
          <w:bCs/>
          <w:color w:val="1F3763" w:themeColor="accent1" w:themeShade="7F"/>
          <w:sz w:val="24"/>
          <w:szCs w:val="24"/>
        </w:rPr>
        <w:t xml:space="preserve">Eksempel: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947"/>
        <w:gridCol w:w="2164"/>
        <w:gridCol w:w="2131"/>
        <w:gridCol w:w="2100"/>
      </w:tblGrid>
      <w:tr w:rsidR="00EE7447" w:rsidRPr="008575D9" w14:paraId="7D3ACE16" w14:textId="77777777" w:rsidTr="001801FB">
        <w:tc>
          <w:tcPr>
            <w:tcW w:w="2303" w:type="dxa"/>
            <w:shd w:val="clear" w:color="auto" w:fill="D9D9D9" w:themeFill="background1" w:themeFillShade="D9"/>
          </w:tcPr>
          <w:p w14:paraId="606D9B1F" w14:textId="77777777" w:rsidR="00EE7447" w:rsidRPr="008575D9" w:rsidRDefault="00EE7447" w:rsidP="001801FB">
            <w:pP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67E4D870" w14:textId="77777777" w:rsidR="00EE7447" w:rsidRPr="008575D9" w:rsidRDefault="00EE7447" w:rsidP="001801FB">
            <w:pP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8575D9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Tiltak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51503B45" w14:textId="77777777" w:rsidR="00EE7447" w:rsidRPr="008575D9" w:rsidRDefault="00EE7447" w:rsidP="001801FB">
            <w:pP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8575D9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Ansvarlig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DFEA634" w14:textId="77777777" w:rsidR="00EE7447" w:rsidRPr="008575D9" w:rsidRDefault="00EE7447" w:rsidP="001801FB">
            <w:pPr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8575D9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Evaluering</w:t>
            </w:r>
          </w:p>
        </w:tc>
      </w:tr>
      <w:tr w:rsidR="00EE7447" w14:paraId="45408314" w14:textId="77777777" w:rsidTr="001801FB">
        <w:tc>
          <w:tcPr>
            <w:tcW w:w="2303" w:type="dxa"/>
            <w:shd w:val="clear" w:color="auto" w:fill="D9D9D9" w:themeFill="background1" w:themeFillShade="D9"/>
          </w:tcPr>
          <w:p w14:paraId="540120D8" w14:textId="77777777" w:rsidR="00EE7447" w:rsidRPr="008575D9" w:rsidRDefault="00EE7447" w:rsidP="001801FB">
            <w:pPr>
              <w:pStyle w:val="Listeavsnitt"/>
              <w:ind w:left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8575D9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a)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4A55EC3D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  <w:r w:rsidRPr="00F51B79">
              <w:rPr>
                <w:i/>
                <w:iCs/>
              </w:rPr>
              <w:t>Ukentlig samtale med kontaktlærer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5D54BDF8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Kontaktlærer Even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1708BCD2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</w:p>
        </w:tc>
      </w:tr>
      <w:tr w:rsidR="00EE7447" w14:paraId="31883C55" w14:textId="77777777" w:rsidTr="001801FB">
        <w:tc>
          <w:tcPr>
            <w:tcW w:w="2303" w:type="dxa"/>
            <w:shd w:val="clear" w:color="auto" w:fill="D9D9D9" w:themeFill="background1" w:themeFillShade="D9"/>
          </w:tcPr>
          <w:p w14:paraId="56F17858" w14:textId="77777777" w:rsidR="00EE7447" w:rsidRPr="008575D9" w:rsidRDefault="00EE7447" w:rsidP="001801FB">
            <w:pPr>
              <w:pStyle w:val="Listeavsnitt"/>
              <w:ind w:left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8575D9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b)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8A2BF42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  <w:r w:rsidRPr="00F51B79">
              <w:rPr>
                <w:i/>
                <w:iCs/>
              </w:rPr>
              <w:t>Fast leggetidspunkt følges opp med lydbok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6690010B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Far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3D84FA6F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</w:p>
        </w:tc>
      </w:tr>
      <w:tr w:rsidR="00EE7447" w14:paraId="4D72B5E5" w14:textId="77777777" w:rsidTr="001801FB">
        <w:tc>
          <w:tcPr>
            <w:tcW w:w="2303" w:type="dxa"/>
            <w:shd w:val="clear" w:color="auto" w:fill="D9D9D9" w:themeFill="background1" w:themeFillShade="D9"/>
          </w:tcPr>
          <w:p w14:paraId="527F51B5" w14:textId="77777777" w:rsidR="00EE7447" w:rsidRPr="008575D9" w:rsidRDefault="00EE7447" w:rsidP="001801FB">
            <w:pPr>
              <w:pStyle w:val="Listeavsnitt"/>
              <w:ind w:left="0"/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</w:pPr>
            <w:r w:rsidRPr="008575D9">
              <w:rPr>
                <w:rFonts w:asciiTheme="majorHAnsi" w:eastAsiaTheme="majorEastAsia" w:hAnsiTheme="majorHAnsi" w:cstheme="majorBidi"/>
                <w:b/>
                <w:bCs/>
                <w:color w:val="1F3763" w:themeColor="accent1" w:themeShade="7F"/>
                <w:sz w:val="24"/>
                <w:szCs w:val="24"/>
              </w:rPr>
              <w:t>c)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796E7BDF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  <w:r w:rsidRPr="00F51B79">
              <w:rPr>
                <w:i/>
                <w:iCs/>
              </w:rPr>
              <w:t>Samtaler med helsesykepleier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1E93022A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Mor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14:paraId="08C6CB52" w14:textId="77777777" w:rsidR="00EE7447" w:rsidRPr="00F51B79" w:rsidRDefault="00EE7447" w:rsidP="001801FB">
            <w:pPr>
              <w:pStyle w:val="Listeavsnitt"/>
              <w:ind w:left="0"/>
              <w:rPr>
                <w:i/>
                <w:iCs/>
              </w:rPr>
            </w:pPr>
          </w:p>
        </w:tc>
      </w:tr>
    </w:tbl>
    <w:p w14:paraId="44B8F95E" w14:textId="77777777" w:rsidR="00EE7447" w:rsidRDefault="00EE7447" w:rsidP="00EE7447">
      <w:pPr>
        <w:pStyle w:val="Listeavsnitt"/>
      </w:pPr>
    </w:p>
    <w:p w14:paraId="07436990" w14:textId="77777777" w:rsidR="00EE7447" w:rsidRDefault="00EE7447" w:rsidP="00EE7447">
      <w:pPr>
        <w:pStyle w:val="Listeavsnitt"/>
        <w:ind w:left="1440"/>
      </w:pPr>
    </w:p>
    <w:p w14:paraId="403567B2" w14:textId="77777777" w:rsidR="00EE7447" w:rsidRDefault="00EE7447" w:rsidP="00EE7447"/>
    <w:p w14:paraId="5BD7DBD9" w14:textId="77777777" w:rsidR="00EE7447" w:rsidRDefault="00EE7447" w:rsidP="00EE7447"/>
    <w:p w14:paraId="0319F8EA" w14:textId="77777777" w:rsidR="00EE7447" w:rsidRDefault="00EE7447" w:rsidP="00EE7447"/>
    <w:p w14:paraId="166EDDC3" w14:textId="77777777" w:rsidR="00EE7447" w:rsidRDefault="00EE7447" w:rsidP="00EE7447"/>
    <w:p w14:paraId="1435B81C" w14:textId="77777777" w:rsidR="00445DE9" w:rsidRDefault="00445DE9"/>
    <w:sectPr w:rsidR="00445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EAE2" w14:textId="77777777" w:rsidR="00E23D0D" w:rsidRDefault="00E23D0D" w:rsidP="00EE7447">
      <w:pPr>
        <w:spacing w:after="0" w:line="240" w:lineRule="auto"/>
      </w:pPr>
      <w:r>
        <w:separator/>
      </w:r>
    </w:p>
  </w:endnote>
  <w:endnote w:type="continuationSeparator" w:id="0">
    <w:p w14:paraId="3C71F79F" w14:textId="77777777" w:rsidR="00E23D0D" w:rsidRDefault="00E23D0D" w:rsidP="00EE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26F95" w14:textId="77777777" w:rsidR="00EE7447" w:rsidRDefault="00EE74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0167" w14:textId="77777777" w:rsidR="00EE7447" w:rsidRDefault="00EE744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E6CD3" w14:textId="77777777" w:rsidR="00EE7447" w:rsidRDefault="00EE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6FC63" w14:textId="77777777" w:rsidR="00E23D0D" w:rsidRDefault="00E23D0D" w:rsidP="00EE7447">
      <w:pPr>
        <w:spacing w:after="0" w:line="240" w:lineRule="auto"/>
      </w:pPr>
      <w:r>
        <w:separator/>
      </w:r>
    </w:p>
  </w:footnote>
  <w:footnote w:type="continuationSeparator" w:id="0">
    <w:p w14:paraId="05787CCC" w14:textId="77777777" w:rsidR="00E23D0D" w:rsidRDefault="00E23D0D" w:rsidP="00EE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83B94" w14:textId="77777777" w:rsidR="00EE7447" w:rsidRDefault="00EE744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DDCBD" w14:textId="5301B384" w:rsidR="00EE7447" w:rsidRDefault="00EE7447">
    <w:pPr>
      <w:pStyle w:val="Topptekst"/>
    </w:pPr>
    <w:r w:rsidRPr="00F8749E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350B921" wp14:editId="54002B4C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365722" cy="462939"/>
          <wp:effectExtent l="19050" t="0" r="15875" b="165735"/>
          <wp:wrapNone/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22" cy="46293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55570" w14:textId="77777777" w:rsidR="00EE7447" w:rsidRDefault="00EE744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C45"/>
    <w:multiLevelType w:val="hybridMultilevel"/>
    <w:tmpl w:val="161688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80437"/>
    <w:multiLevelType w:val="hybridMultilevel"/>
    <w:tmpl w:val="B80C35C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425DA"/>
    <w:multiLevelType w:val="hybridMultilevel"/>
    <w:tmpl w:val="0A0CE450"/>
    <w:lvl w:ilvl="0" w:tplc="D8A0F4C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1F3763" w:themeColor="accent1" w:themeShade="7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47611"/>
    <w:multiLevelType w:val="hybridMultilevel"/>
    <w:tmpl w:val="36CA5B36"/>
    <w:lvl w:ilvl="0" w:tplc="FB7C5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47"/>
    <w:rsid w:val="00445DE9"/>
    <w:rsid w:val="00E23D0D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402D74"/>
  <w15:chartTrackingRefBased/>
  <w15:docId w15:val="{963C7451-274F-4304-A897-2B8C8311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4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E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E744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E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447"/>
  </w:style>
  <w:style w:type="paragraph" w:styleId="Bunntekst">
    <w:name w:val="footer"/>
    <w:basedOn w:val="Normal"/>
    <w:link w:val="BunntekstTegn"/>
    <w:uiPriority w:val="99"/>
    <w:unhideWhenUsed/>
    <w:rsid w:val="00EE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1</cp:revision>
  <dcterms:created xsi:type="dcterms:W3CDTF">2023-07-03T07:08:00Z</dcterms:created>
  <dcterms:modified xsi:type="dcterms:W3CDTF">2023-07-03T07:09:00Z</dcterms:modified>
</cp:coreProperties>
</file>